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F39" w:rsidRPr="00552B4C" w:rsidRDefault="00AD5F39" w:rsidP="00AD5F39">
      <w:pPr>
        <w:autoSpaceDE w:val="0"/>
        <w:autoSpaceDN w:val="0"/>
        <w:adjustRightInd w:val="0"/>
        <w:spacing w:after="0" w:line="240" w:lineRule="auto"/>
        <w:jc w:val="center"/>
        <w:rPr>
          <w:rFonts w:ascii="Arial" w:hAnsi="Arial" w:cs="Arial"/>
          <w:b/>
          <w:bCs/>
          <w:lang w:eastAsia="de-DE"/>
        </w:rPr>
      </w:pPr>
      <w:r w:rsidRPr="0035314B">
        <w:rPr>
          <w:rFonts w:ascii="Arial" w:hAnsi="Arial" w:cs="Arial"/>
          <w:b/>
          <w:bCs/>
          <w:spacing w:val="30"/>
          <w:sz w:val="24"/>
          <w:szCs w:val="24"/>
          <w:lang w:eastAsia="de-DE"/>
        </w:rPr>
        <w:t>Bekanntmachung</w:t>
      </w:r>
    </w:p>
    <w:p w:rsidR="00AD5F39" w:rsidRPr="00552B4C" w:rsidRDefault="00AD5F39" w:rsidP="00AD5F39">
      <w:pPr>
        <w:autoSpaceDE w:val="0"/>
        <w:autoSpaceDN w:val="0"/>
        <w:adjustRightInd w:val="0"/>
        <w:spacing w:after="0" w:line="240" w:lineRule="auto"/>
        <w:rPr>
          <w:rFonts w:ascii="Arial" w:hAnsi="Arial" w:cs="Arial"/>
          <w:b/>
          <w:bCs/>
          <w:lang w:eastAsia="de-DE"/>
        </w:rPr>
      </w:pPr>
    </w:p>
    <w:p w:rsidR="00AD5F39" w:rsidRDefault="00AD5F39" w:rsidP="00AD5F39">
      <w:pPr>
        <w:autoSpaceDE w:val="0"/>
        <w:autoSpaceDN w:val="0"/>
        <w:adjustRightInd w:val="0"/>
        <w:spacing w:after="0" w:line="240" w:lineRule="auto"/>
        <w:jc w:val="center"/>
        <w:rPr>
          <w:rFonts w:ascii="Arial" w:hAnsi="Arial" w:cs="Arial"/>
          <w:b/>
          <w:bCs/>
          <w:lang w:eastAsia="de-DE"/>
        </w:rPr>
      </w:pPr>
      <w:r w:rsidRPr="00552B4C">
        <w:rPr>
          <w:rFonts w:ascii="Arial" w:hAnsi="Arial" w:cs="Arial"/>
          <w:b/>
          <w:bCs/>
          <w:lang w:eastAsia="de-DE"/>
        </w:rPr>
        <w:t xml:space="preserve">der </w:t>
      </w:r>
      <w:r>
        <w:rPr>
          <w:rFonts w:ascii="Arial" w:hAnsi="Arial" w:cs="Arial"/>
          <w:b/>
          <w:bCs/>
          <w:lang w:eastAsia="de-DE"/>
        </w:rPr>
        <w:t xml:space="preserve">Veröffentlichung im Internet und der </w:t>
      </w:r>
      <w:r w:rsidRPr="00552B4C">
        <w:rPr>
          <w:rFonts w:ascii="Arial" w:hAnsi="Arial" w:cs="Arial"/>
          <w:b/>
          <w:bCs/>
          <w:lang w:eastAsia="de-DE"/>
        </w:rPr>
        <w:t xml:space="preserve">öffentlichen Auslegung </w:t>
      </w:r>
    </w:p>
    <w:p w:rsidR="00AD5F39" w:rsidRDefault="00AD5F39" w:rsidP="00AD5F39">
      <w:pPr>
        <w:autoSpaceDE w:val="0"/>
        <w:autoSpaceDN w:val="0"/>
        <w:adjustRightInd w:val="0"/>
        <w:spacing w:after="0" w:line="240" w:lineRule="auto"/>
        <w:jc w:val="center"/>
        <w:rPr>
          <w:rFonts w:ascii="Arial" w:hAnsi="Arial" w:cs="Arial"/>
          <w:b/>
          <w:bCs/>
          <w:lang w:eastAsia="de-DE"/>
        </w:rPr>
      </w:pPr>
      <w:r w:rsidRPr="00552B4C">
        <w:rPr>
          <w:rFonts w:ascii="Arial" w:hAnsi="Arial" w:cs="Arial"/>
          <w:b/>
          <w:bCs/>
          <w:lang w:eastAsia="de-DE"/>
        </w:rPr>
        <w:t>des geänderten Entwurfes (</w:t>
      </w:r>
      <w:r>
        <w:rPr>
          <w:rFonts w:ascii="Arial" w:hAnsi="Arial" w:cs="Arial"/>
          <w:b/>
          <w:bCs/>
          <w:lang w:eastAsia="de-DE"/>
        </w:rPr>
        <w:t>4</w:t>
      </w:r>
      <w:r w:rsidRPr="00552B4C">
        <w:rPr>
          <w:rFonts w:ascii="Arial" w:hAnsi="Arial" w:cs="Arial"/>
          <w:b/>
          <w:bCs/>
          <w:lang w:eastAsia="de-DE"/>
        </w:rPr>
        <w:t xml:space="preserve">. Entwurf) des vorhabenbezogenen Bebauungsplans </w:t>
      </w:r>
      <w:r>
        <w:rPr>
          <w:rFonts w:ascii="Arial" w:hAnsi="Arial" w:cs="Arial"/>
          <w:b/>
          <w:bCs/>
          <w:lang w:eastAsia="de-DE"/>
        </w:rPr>
        <w:br/>
      </w:r>
      <w:r w:rsidRPr="00552B4C">
        <w:rPr>
          <w:rFonts w:ascii="Arial" w:hAnsi="Arial" w:cs="Arial"/>
          <w:b/>
          <w:bCs/>
          <w:lang w:eastAsia="de-DE"/>
        </w:rPr>
        <w:t>Sondergebiet Solare</w:t>
      </w:r>
      <w:r>
        <w:rPr>
          <w:rFonts w:ascii="Arial" w:hAnsi="Arial" w:cs="Arial"/>
          <w:b/>
          <w:bCs/>
          <w:lang w:eastAsia="de-DE"/>
        </w:rPr>
        <w:t xml:space="preserve"> Strahlungsenergie "</w:t>
      </w:r>
      <w:r w:rsidRPr="00552B4C">
        <w:rPr>
          <w:rFonts w:ascii="Arial" w:hAnsi="Arial" w:cs="Arial"/>
          <w:b/>
          <w:bCs/>
          <w:lang w:eastAsia="de-DE"/>
        </w:rPr>
        <w:t>PV-FFA</w:t>
      </w:r>
      <w:r>
        <w:rPr>
          <w:rFonts w:ascii="Arial" w:hAnsi="Arial" w:cs="Arial"/>
          <w:b/>
          <w:bCs/>
          <w:lang w:eastAsia="de-DE"/>
        </w:rPr>
        <w:t xml:space="preserve"> am Jungrinderstall"</w:t>
      </w:r>
      <w:r w:rsidRPr="00552B4C">
        <w:rPr>
          <w:rFonts w:ascii="Arial" w:hAnsi="Arial" w:cs="Arial"/>
          <w:b/>
          <w:bCs/>
          <w:lang w:eastAsia="de-DE"/>
        </w:rPr>
        <w:t xml:space="preserve"> </w:t>
      </w:r>
      <w:r>
        <w:rPr>
          <w:rFonts w:ascii="Arial" w:hAnsi="Arial" w:cs="Arial"/>
          <w:b/>
          <w:bCs/>
          <w:lang w:eastAsia="de-DE"/>
        </w:rPr>
        <w:br/>
      </w:r>
      <w:r w:rsidRPr="00552B4C">
        <w:rPr>
          <w:rFonts w:ascii="Arial" w:hAnsi="Arial" w:cs="Arial"/>
          <w:b/>
          <w:bCs/>
          <w:lang w:eastAsia="de-DE"/>
        </w:rPr>
        <w:t>entsprechend § 3</w:t>
      </w:r>
      <w:r>
        <w:rPr>
          <w:rFonts w:ascii="Arial" w:hAnsi="Arial" w:cs="Arial"/>
          <w:b/>
          <w:bCs/>
          <w:lang w:eastAsia="de-DE"/>
        </w:rPr>
        <w:t xml:space="preserve"> </w:t>
      </w:r>
      <w:r w:rsidRPr="00552B4C">
        <w:rPr>
          <w:rFonts w:ascii="Arial" w:hAnsi="Arial" w:cs="Arial"/>
          <w:b/>
          <w:bCs/>
          <w:lang w:eastAsia="de-DE"/>
        </w:rPr>
        <w:t>Abs. 2 i.V.m. § 4a Abs. 1 BauGB</w:t>
      </w:r>
    </w:p>
    <w:p w:rsidR="00AD5F39" w:rsidRDefault="00AD5F39" w:rsidP="00AD5F39">
      <w:pPr>
        <w:autoSpaceDE w:val="0"/>
        <w:autoSpaceDN w:val="0"/>
        <w:adjustRightInd w:val="0"/>
        <w:spacing w:after="0" w:line="240" w:lineRule="auto"/>
        <w:jc w:val="center"/>
        <w:rPr>
          <w:rFonts w:ascii="Arial" w:hAnsi="Arial" w:cs="Arial"/>
          <w:b/>
          <w:bCs/>
          <w:lang w:eastAsia="de-DE"/>
        </w:rPr>
      </w:pPr>
      <w:r w:rsidRPr="00552B4C">
        <w:rPr>
          <w:rFonts w:ascii="Arial" w:hAnsi="Arial" w:cs="Arial"/>
          <w:b/>
          <w:bCs/>
          <w:lang w:eastAsia="de-DE"/>
        </w:rPr>
        <w:t xml:space="preserve">in Verbindung mit dem Gesetz zur </w:t>
      </w:r>
      <w:r>
        <w:rPr>
          <w:rFonts w:ascii="Arial" w:hAnsi="Arial" w:cs="Arial"/>
          <w:b/>
          <w:bCs/>
          <w:lang w:eastAsia="de-DE"/>
        </w:rPr>
        <w:t xml:space="preserve">Stärkung der Digitalisierung im </w:t>
      </w:r>
    </w:p>
    <w:p w:rsidR="00AD5F39" w:rsidRPr="00552B4C" w:rsidRDefault="00AD5F39" w:rsidP="00AD5F39">
      <w:pPr>
        <w:autoSpaceDE w:val="0"/>
        <w:autoSpaceDN w:val="0"/>
        <w:adjustRightInd w:val="0"/>
        <w:spacing w:after="0" w:line="240" w:lineRule="auto"/>
        <w:jc w:val="center"/>
        <w:rPr>
          <w:rFonts w:ascii="Arial" w:hAnsi="Arial" w:cs="Arial"/>
          <w:b/>
          <w:bCs/>
          <w:lang w:eastAsia="de-DE"/>
        </w:rPr>
      </w:pPr>
      <w:r>
        <w:rPr>
          <w:rFonts w:ascii="Arial" w:hAnsi="Arial" w:cs="Arial"/>
          <w:b/>
          <w:bCs/>
          <w:lang w:eastAsia="de-DE"/>
        </w:rPr>
        <w:t>Bauleitplanungsverfahren und zur Änderung weiterer Vorschriften</w:t>
      </w:r>
    </w:p>
    <w:p w:rsidR="00AD5F39" w:rsidRDefault="00AD5F39" w:rsidP="00AD5F39">
      <w:pPr>
        <w:autoSpaceDE w:val="0"/>
        <w:autoSpaceDN w:val="0"/>
        <w:adjustRightInd w:val="0"/>
        <w:spacing w:after="0" w:line="240" w:lineRule="auto"/>
        <w:rPr>
          <w:rFonts w:ascii="Arial" w:hAnsi="Arial" w:cs="Arial"/>
          <w:b/>
          <w:bCs/>
          <w:lang w:eastAsia="de-DE"/>
        </w:rPr>
      </w:pPr>
    </w:p>
    <w:p w:rsidR="00AD5F39" w:rsidRPr="00552B4C" w:rsidRDefault="00AD5F39" w:rsidP="00AD5F39">
      <w:pPr>
        <w:shd w:val="clear" w:color="auto" w:fill="FFFFFF"/>
        <w:spacing w:after="100" w:afterAutospacing="1" w:line="240" w:lineRule="auto"/>
        <w:rPr>
          <w:rFonts w:ascii="Arial" w:eastAsia="Times New Roman" w:hAnsi="Arial" w:cs="Arial"/>
          <w:lang w:eastAsia="de-DE"/>
        </w:rPr>
      </w:pPr>
      <w:r w:rsidRPr="00552B4C">
        <w:rPr>
          <w:rFonts w:ascii="Arial" w:eastAsia="Times New Roman" w:hAnsi="Arial" w:cs="Arial"/>
          <w:lang w:eastAsia="de-DE"/>
        </w:rPr>
        <w:t xml:space="preserve">Der </w:t>
      </w:r>
      <w:r>
        <w:rPr>
          <w:rFonts w:ascii="Arial" w:eastAsia="Times New Roman" w:hAnsi="Arial" w:cs="Arial"/>
          <w:lang w:eastAsia="de-DE"/>
        </w:rPr>
        <w:t xml:space="preserve">Gemeinderat </w:t>
      </w:r>
      <w:r w:rsidRPr="00552B4C">
        <w:rPr>
          <w:rFonts w:ascii="Arial" w:eastAsia="Times New Roman" w:hAnsi="Arial" w:cs="Arial"/>
          <w:lang w:eastAsia="de-DE"/>
        </w:rPr>
        <w:t xml:space="preserve">der </w:t>
      </w:r>
      <w:r>
        <w:rPr>
          <w:rFonts w:ascii="Arial" w:eastAsia="Times New Roman" w:hAnsi="Arial" w:cs="Arial"/>
          <w:lang w:eastAsia="de-DE"/>
        </w:rPr>
        <w:t>Gemeinde Veilsdorf</w:t>
      </w:r>
      <w:r w:rsidRPr="00552B4C">
        <w:rPr>
          <w:rFonts w:ascii="Arial" w:eastAsia="Times New Roman" w:hAnsi="Arial" w:cs="Arial"/>
          <w:lang w:eastAsia="de-DE"/>
        </w:rPr>
        <w:t xml:space="preserve"> </w:t>
      </w:r>
      <w:r w:rsidRPr="000D0F24">
        <w:rPr>
          <w:rFonts w:ascii="Arial" w:eastAsia="Times New Roman" w:hAnsi="Arial" w:cs="Arial"/>
          <w:lang w:eastAsia="de-DE"/>
        </w:rPr>
        <w:t xml:space="preserve">hat am 20.02.2024 in öffentlicher </w:t>
      </w:r>
      <w:r w:rsidRPr="00552B4C">
        <w:rPr>
          <w:rFonts w:ascii="Arial" w:eastAsia="Times New Roman" w:hAnsi="Arial" w:cs="Arial"/>
          <w:lang w:eastAsia="de-DE"/>
        </w:rPr>
        <w:t>Sitzung den geänderten Entwurf (</w:t>
      </w:r>
      <w:r>
        <w:rPr>
          <w:rFonts w:ascii="Arial" w:eastAsia="Times New Roman" w:hAnsi="Arial" w:cs="Arial"/>
          <w:lang w:eastAsia="de-DE"/>
        </w:rPr>
        <w:t>4</w:t>
      </w:r>
      <w:r w:rsidRPr="00552B4C">
        <w:rPr>
          <w:rFonts w:ascii="Arial" w:eastAsia="Times New Roman" w:hAnsi="Arial" w:cs="Arial"/>
          <w:lang w:eastAsia="de-DE"/>
        </w:rPr>
        <w:t xml:space="preserve">. Entwurf) des vorhabenbezogenen Bebauungsplans Sondergebiet </w:t>
      </w:r>
      <w:r>
        <w:rPr>
          <w:rFonts w:ascii="Arial" w:eastAsia="Times New Roman" w:hAnsi="Arial" w:cs="Arial"/>
          <w:lang w:eastAsia="de-DE"/>
        </w:rPr>
        <w:br/>
      </w:r>
      <w:r w:rsidRPr="00552B4C">
        <w:rPr>
          <w:rFonts w:ascii="Arial" w:eastAsia="Times New Roman" w:hAnsi="Arial" w:cs="Arial"/>
          <w:lang w:eastAsia="de-DE"/>
        </w:rPr>
        <w:t>Solare</w:t>
      </w:r>
      <w:r>
        <w:rPr>
          <w:rFonts w:ascii="Arial" w:eastAsia="Times New Roman" w:hAnsi="Arial" w:cs="Arial"/>
          <w:lang w:eastAsia="de-DE"/>
        </w:rPr>
        <w:t xml:space="preserve"> Strahlungse</w:t>
      </w:r>
      <w:r w:rsidRPr="00552B4C">
        <w:rPr>
          <w:rFonts w:ascii="Arial" w:eastAsia="Times New Roman" w:hAnsi="Arial" w:cs="Arial"/>
          <w:lang w:eastAsia="de-DE"/>
        </w:rPr>
        <w:t>nergie "PV-FFA</w:t>
      </w:r>
      <w:r>
        <w:rPr>
          <w:rFonts w:ascii="Arial" w:eastAsia="Times New Roman" w:hAnsi="Arial" w:cs="Arial"/>
          <w:lang w:eastAsia="de-DE"/>
        </w:rPr>
        <w:t xml:space="preserve"> am Jungrinderstall"</w:t>
      </w:r>
      <w:r w:rsidRPr="00552B4C">
        <w:rPr>
          <w:rFonts w:ascii="Arial" w:eastAsia="Times New Roman" w:hAnsi="Arial" w:cs="Arial"/>
          <w:lang w:eastAsia="de-DE"/>
        </w:rPr>
        <w:t xml:space="preserve"> gebilligt und zur </w:t>
      </w:r>
      <w:r>
        <w:rPr>
          <w:rFonts w:ascii="Arial" w:eastAsia="Times New Roman" w:hAnsi="Arial" w:cs="Arial"/>
          <w:lang w:eastAsia="de-DE"/>
        </w:rPr>
        <w:t xml:space="preserve">Veröffentlichung im Internet sowie zur </w:t>
      </w:r>
      <w:r w:rsidRPr="00552B4C">
        <w:rPr>
          <w:rFonts w:ascii="Arial" w:eastAsia="Times New Roman" w:hAnsi="Arial" w:cs="Arial"/>
          <w:lang w:eastAsia="de-DE"/>
        </w:rPr>
        <w:t>öffentlichen Auslegung bestimmt.</w:t>
      </w:r>
    </w:p>
    <w:p w:rsidR="00AD5F39" w:rsidRDefault="00AD5F39" w:rsidP="00AD5F39">
      <w:pPr>
        <w:shd w:val="clear" w:color="auto" w:fill="FFFFFF"/>
        <w:spacing w:after="0" w:line="240" w:lineRule="auto"/>
        <w:rPr>
          <w:rFonts w:ascii="Arial" w:eastAsia="Times New Roman" w:hAnsi="Arial" w:cs="Arial"/>
          <w:lang w:eastAsia="de-DE"/>
        </w:rPr>
      </w:pPr>
      <w:r w:rsidRPr="00552B4C">
        <w:rPr>
          <w:rFonts w:ascii="Arial" w:eastAsia="Times New Roman" w:hAnsi="Arial" w:cs="Arial"/>
          <w:lang w:eastAsia="de-DE"/>
        </w:rPr>
        <w:t xml:space="preserve">Das Plangebiet befindet sich </w:t>
      </w:r>
      <w:r>
        <w:rPr>
          <w:rFonts w:ascii="Arial" w:eastAsia="Times New Roman" w:hAnsi="Arial" w:cs="Arial"/>
          <w:lang w:eastAsia="de-DE"/>
        </w:rPr>
        <w:t xml:space="preserve">südwestlich </w:t>
      </w:r>
      <w:r w:rsidRPr="00552B4C">
        <w:rPr>
          <w:rFonts w:ascii="Arial" w:eastAsia="Times New Roman" w:hAnsi="Arial" w:cs="Arial"/>
          <w:lang w:eastAsia="de-DE"/>
        </w:rPr>
        <w:t xml:space="preserve">der Ortslage von </w:t>
      </w:r>
      <w:r>
        <w:rPr>
          <w:rFonts w:ascii="Arial" w:eastAsia="Times New Roman" w:hAnsi="Arial" w:cs="Arial"/>
          <w:lang w:eastAsia="de-DE"/>
        </w:rPr>
        <w:t>Kloster Veilsdorf,</w:t>
      </w:r>
      <w:r w:rsidRPr="00552B4C">
        <w:rPr>
          <w:rFonts w:ascii="Arial" w:eastAsia="Times New Roman" w:hAnsi="Arial" w:cs="Arial"/>
          <w:lang w:eastAsia="de-DE"/>
        </w:rPr>
        <w:t xml:space="preserve"> </w:t>
      </w:r>
      <w:r>
        <w:rPr>
          <w:rFonts w:ascii="Arial" w:eastAsia="Times New Roman" w:hAnsi="Arial" w:cs="Arial"/>
          <w:lang w:eastAsia="de-DE"/>
        </w:rPr>
        <w:t xml:space="preserve">zwischen dem Jungrinderstall der Milch-Land GmbH und der Bahnlinie Eisenach – Sonneberg. </w:t>
      </w:r>
      <w:r w:rsidRPr="00552B4C">
        <w:rPr>
          <w:rFonts w:ascii="Arial" w:eastAsia="Times New Roman" w:hAnsi="Arial" w:cs="Arial"/>
          <w:lang w:eastAsia="de-DE"/>
        </w:rPr>
        <w:t>Der Geltungsbereich des Plangebietes ist im beigefügten Übersichtsplan (Abbildung) dargestellt.</w:t>
      </w:r>
    </w:p>
    <w:p w:rsidR="00AD5F39" w:rsidRDefault="00AD5F39" w:rsidP="00AD5F39">
      <w:pPr>
        <w:shd w:val="clear" w:color="auto" w:fill="FFFFFF"/>
        <w:spacing w:after="0" w:line="240" w:lineRule="auto"/>
        <w:rPr>
          <w:rFonts w:ascii="Arial" w:eastAsia="Times New Roman" w:hAnsi="Arial" w:cs="Arial"/>
          <w:lang w:eastAsia="de-DE"/>
        </w:rPr>
      </w:pPr>
    </w:p>
    <w:p w:rsidR="00AD5F39" w:rsidRDefault="00AD5F39" w:rsidP="00AD5F39">
      <w:pPr>
        <w:shd w:val="clear" w:color="auto" w:fill="FFFFFF"/>
        <w:spacing w:after="0" w:line="240" w:lineRule="auto"/>
        <w:rPr>
          <w:rFonts w:ascii="Arial" w:eastAsia="Times New Roman" w:hAnsi="Arial" w:cs="Arial"/>
          <w:lang w:eastAsia="de-DE"/>
        </w:rPr>
      </w:pPr>
    </w:p>
    <w:p w:rsidR="00AD5F39" w:rsidRDefault="00AD5F39" w:rsidP="00AD5F39">
      <w:pPr>
        <w:shd w:val="clear" w:color="auto" w:fill="FFFFFF"/>
        <w:spacing w:after="0" w:line="240" w:lineRule="auto"/>
        <w:rPr>
          <w:rFonts w:ascii="Arial" w:eastAsia="Times New Roman" w:hAnsi="Arial" w:cs="Arial"/>
          <w:lang w:eastAsia="de-DE"/>
        </w:rPr>
      </w:pPr>
      <w:r>
        <w:rPr>
          <w:rFonts w:ascii="Arial" w:eastAsia="Times New Roman" w:hAnsi="Arial" w:cs="Arial"/>
          <w:noProof/>
          <w:lang w:eastAsia="de-DE"/>
        </w:rPr>
        <w:t xml:space="preserve">          </w:t>
      </w:r>
      <w:r w:rsidRPr="00AD5F39">
        <w:rPr>
          <w:rFonts w:ascii="Arial" w:eastAsia="Times New Roman" w:hAnsi="Arial" w:cs="Arial"/>
          <w:noProof/>
          <w:lang w:eastAsia="de-DE"/>
        </w:rPr>
        <w:drawing>
          <wp:inline distT="0" distB="0" distL="0" distR="0" wp14:anchorId="0D1BABB1" wp14:editId="799667C2">
            <wp:extent cx="4942591" cy="587692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4682" cy="5891302"/>
                    </a:xfrm>
                    <a:prstGeom prst="rect">
                      <a:avLst/>
                    </a:prstGeom>
                    <a:noFill/>
                    <a:ln>
                      <a:noFill/>
                    </a:ln>
                  </pic:spPr>
                </pic:pic>
              </a:graphicData>
            </a:graphic>
          </wp:inline>
        </w:drawing>
      </w:r>
      <w:r>
        <w:rPr>
          <w:rFonts w:ascii="Arial" w:eastAsia="Times New Roman" w:hAnsi="Arial" w:cs="Arial"/>
          <w:noProof/>
          <w:lang w:eastAsia="de-DE"/>
        </w:rPr>
        <w:t xml:space="preserve">   </w:t>
      </w:r>
    </w:p>
    <w:p w:rsidR="00AD5F39" w:rsidRPr="00BA279E" w:rsidRDefault="00AD5F39" w:rsidP="00AD5F39">
      <w:pPr>
        <w:shd w:val="clear" w:color="auto" w:fill="FFFFFF"/>
        <w:spacing w:after="0" w:line="240" w:lineRule="auto"/>
        <w:rPr>
          <w:rFonts w:ascii="Arial" w:eastAsia="Times New Roman" w:hAnsi="Arial" w:cs="Arial"/>
          <w:lang w:eastAsia="de-DE"/>
        </w:rPr>
      </w:pPr>
      <w:r w:rsidRPr="00BA279E">
        <w:rPr>
          <w:rFonts w:ascii="Arial" w:eastAsia="Times New Roman" w:hAnsi="Arial" w:cs="Arial"/>
          <w:lang w:eastAsia="de-DE"/>
        </w:rPr>
        <w:lastRenderedPageBreak/>
        <w:t xml:space="preserve">Ziel des vorhabenbezogenen Bebauungsplanverfahrens ist die Schaffung der planerischen Voraussetzungen für die Errichtung einer ca. </w:t>
      </w:r>
      <w:r>
        <w:rPr>
          <w:rFonts w:ascii="Arial" w:eastAsia="Times New Roman" w:hAnsi="Arial" w:cs="Arial"/>
          <w:lang w:eastAsia="de-DE"/>
        </w:rPr>
        <w:t>1,9</w:t>
      </w:r>
      <w:r w:rsidRPr="00BA279E">
        <w:rPr>
          <w:rFonts w:ascii="Arial" w:eastAsia="Times New Roman" w:hAnsi="Arial" w:cs="Arial"/>
          <w:lang w:eastAsia="de-DE"/>
        </w:rPr>
        <w:t xml:space="preserve"> ha großen Photovoltaik-Freiflächenanlage mit &lt;</w:t>
      </w:r>
      <w:r>
        <w:rPr>
          <w:rFonts w:ascii="Arial" w:eastAsia="Times New Roman" w:hAnsi="Arial" w:cs="Arial"/>
          <w:lang w:eastAsia="de-DE"/>
        </w:rPr>
        <w:t>2</w:t>
      </w:r>
      <w:r w:rsidRPr="00BA279E">
        <w:rPr>
          <w:rFonts w:ascii="Arial" w:eastAsia="Times New Roman" w:hAnsi="Arial" w:cs="Arial"/>
          <w:lang w:eastAsia="de-DE"/>
        </w:rPr>
        <w:t xml:space="preserve"> MWp.</w:t>
      </w:r>
    </w:p>
    <w:p w:rsidR="00AD5F39" w:rsidRPr="0047588B" w:rsidRDefault="00AD5F39" w:rsidP="00AD5F39">
      <w:pPr>
        <w:shd w:val="clear" w:color="auto" w:fill="FFFFFF"/>
        <w:spacing w:before="120" w:after="0" w:line="240" w:lineRule="auto"/>
        <w:rPr>
          <w:rFonts w:ascii="Arial" w:eastAsia="Times New Roman" w:hAnsi="Arial" w:cs="Arial"/>
          <w:lang w:eastAsia="de-DE"/>
        </w:rPr>
      </w:pPr>
      <w:r w:rsidRPr="0047588B">
        <w:rPr>
          <w:rFonts w:ascii="Arial" w:eastAsia="Times New Roman" w:hAnsi="Arial" w:cs="Arial"/>
          <w:lang w:eastAsia="de-DE"/>
        </w:rPr>
        <w:t xml:space="preserve">Der vom Gemeinderat am </w:t>
      </w:r>
      <w:r>
        <w:rPr>
          <w:rFonts w:ascii="Arial" w:eastAsia="Times New Roman" w:hAnsi="Arial" w:cs="Arial"/>
          <w:lang w:eastAsia="de-DE"/>
        </w:rPr>
        <w:t>20</w:t>
      </w:r>
      <w:r w:rsidRPr="0047588B">
        <w:rPr>
          <w:rFonts w:ascii="Arial" w:eastAsia="Times New Roman" w:hAnsi="Arial" w:cs="Arial"/>
          <w:lang w:eastAsia="de-DE"/>
        </w:rPr>
        <w:t>.02.20</w:t>
      </w:r>
      <w:r>
        <w:rPr>
          <w:rFonts w:ascii="Arial" w:eastAsia="Times New Roman" w:hAnsi="Arial" w:cs="Arial"/>
          <w:lang w:eastAsia="de-DE"/>
        </w:rPr>
        <w:t>2</w:t>
      </w:r>
      <w:r w:rsidRPr="0047588B">
        <w:rPr>
          <w:rFonts w:ascii="Arial" w:eastAsia="Times New Roman" w:hAnsi="Arial" w:cs="Arial"/>
          <w:lang w:eastAsia="de-DE"/>
        </w:rPr>
        <w:t xml:space="preserve">4 gebilligte und zur Veröffentlichung im Internet und erneuten Auslegung bestimmte geänderte Entwurf (4. Entwurf) des vorhabenbezogenen Bebauungsplans – bestehend aus Planzeichnung mit vorhabenbezogenem Bebauungsplan (Teil A), den textlichen Festsetzungen (Teil B), dem Vorhaben- und Erschließungsplan (Teil C) sowie Hinweisen und der Begründung mit Umweltbericht – wird in der Zeit </w:t>
      </w:r>
    </w:p>
    <w:p w:rsidR="00AD5F39" w:rsidRPr="000D0F24" w:rsidRDefault="00AD5F39" w:rsidP="00AD5F39">
      <w:pPr>
        <w:shd w:val="clear" w:color="auto" w:fill="FFFFFF"/>
        <w:spacing w:before="120" w:after="0" w:line="240" w:lineRule="auto"/>
        <w:jc w:val="center"/>
        <w:rPr>
          <w:rFonts w:ascii="Arial" w:eastAsia="Times New Roman" w:hAnsi="Arial" w:cs="Arial"/>
          <w:b/>
          <w:bCs/>
          <w:lang w:eastAsia="de-DE"/>
        </w:rPr>
      </w:pPr>
      <w:r w:rsidRPr="000D0F24">
        <w:rPr>
          <w:rFonts w:ascii="Arial" w:eastAsia="Times New Roman" w:hAnsi="Arial" w:cs="Arial"/>
          <w:lang w:eastAsia="de-DE"/>
        </w:rPr>
        <w:t xml:space="preserve">vom </w:t>
      </w:r>
      <w:r w:rsidRPr="000D0F24">
        <w:rPr>
          <w:rFonts w:ascii="Arial" w:eastAsia="Times New Roman" w:hAnsi="Arial" w:cs="Arial"/>
          <w:b/>
          <w:bCs/>
          <w:lang w:eastAsia="de-DE"/>
        </w:rPr>
        <w:t>11.03.2024 bis einschließlich 15.04.2024</w:t>
      </w:r>
    </w:p>
    <w:p w:rsidR="00AD5F39" w:rsidRPr="0047588B" w:rsidRDefault="00AD5F39" w:rsidP="00AD5F39">
      <w:pPr>
        <w:shd w:val="clear" w:color="auto" w:fill="FFFFFF"/>
        <w:spacing w:before="120" w:after="0" w:line="240" w:lineRule="auto"/>
        <w:rPr>
          <w:rFonts w:ascii="Arial" w:eastAsia="Times New Roman" w:hAnsi="Arial" w:cs="Arial"/>
          <w:lang w:eastAsia="de-DE"/>
        </w:rPr>
      </w:pPr>
      <w:r w:rsidRPr="0047588B">
        <w:rPr>
          <w:rFonts w:ascii="Arial" w:eastAsia="Times New Roman" w:hAnsi="Arial" w:cs="Arial"/>
          <w:lang w:eastAsia="de-DE"/>
        </w:rPr>
        <w:t xml:space="preserve">auf der </w:t>
      </w:r>
      <w:r w:rsidRPr="0047588B">
        <w:rPr>
          <w:rFonts w:ascii="Arial" w:hAnsi="Arial" w:cs="Arial"/>
        </w:rPr>
        <w:t>Internetseite der Gemeinde Veilsdorf unter Bauen &amp; Wohnen (www.veilsdorf.de/Bauen&amp;Wohnen/Baugebiete) veröffentlicht.</w:t>
      </w:r>
      <w:r w:rsidRPr="0047588B">
        <w:rPr>
          <w:rFonts w:ascii="Arial" w:eastAsia="Times New Roman" w:hAnsi="Arial" w:cs="Arial"/>
          <w:lang w:eastAsia="de-DE"/>
        </w:rPr>
        <w:t xml:space="preserve"> </w:t>
      </w:r>
    </w:p>
    <w:p w:rsidR="00AD5F39" w:rsidRPr="0047588B" w:rsidRDefault="00AD5F39" w:rsidP="00AD5F39">
      <w:pPr>
        <w:shd w:val="clear" w:color="auto" w:fill="FFFFFF"/>
        <w:spacing w:after="0" w:line="240" w:lineRule="auto"/>
        <w:rPr>
          <w:rFonts w:ascii="Arial" w:eastAsia="Times New Roman" w:hAnsi="Arial" w:cs="Arial"/>
          <w:lang w:eastAsia="de-DE"/>
        </w:rPr>
      </w:pPr>
    </w:p>
    <w:p w:rsidR="00AD5F39" w:rsidRPr="0047588B" w:rsidRDefault="00AD5F39" w:rsidP="00AD5F39">
      <w:pPr>
        <w:shd w:val="clear" w:color="auto" w:fill="FFFFFF"/>
        <w:spacing w:after="0" w:line="240" w:lineRule="auto"/>
        <w:rPr>
          <w:rFonts w:ascii="Arial" w:hAnsi="Arial" w:cs="Arial"/>
        </w:rPr>
      </w:pPr>
      <w:r w:rsidRPr="0047588B">
        <w:rPr>
          <w:rFonts w:ascii="Arial" w:eastAsia="Times New Roman" w:hAnsi="Arial" w:cs="Arial"/>
          <w:lang w:eastAsia="de-DE"/>
        </w:rPr>
        <w:t xml:space="preserve">Ergänzend sind die benannten Planunterlagen innerhalb dieses Zeitraums im Rathaus / der Gemeindeverwaltung Veilsdorf, </w:t>
      </w:r>
      <w:r w:rsidRPr="0047588B">
        <w:rPr>
          <w:rFonts w:ascii="Arial" w:hAnsi="Arial" w:cs="Arial"/>
        </w:rPr>
        <w:t>Marktplatz 12, 98669 Veilsdorf, in der Bauverwaltung, Zimmer 1, während der Dienststunden:</w:t>
      </w:r>
    </w:p>
    <w:p w:rsidR="00AD5F39" w:rsidRPr="0047588B" w:rsidRDefault="00AD5F39" w:rsidP="00AD5F39">
      <w:pPr>
        <w:shd w:val="clear" w:color="auto" w:fill="FFFFFF"/>
        <w:spacing w:after="0" w:line="240" w:lineRule="auto"/>
        <w:rPr>
          <w:rFonts w:ascii="Arial" w:hAnsi="Arial" w:cs="Arial"/>
        </w:rPr>
      </w:pPr>
    </w:p>
    <w:p w:rsidR="00AD5F39" w:rsidRPr="0047588B" w:rsidRDefault="00AD5F39" w:rsidP="00AD5F39">
      <w:pPr>
        <w:spacing w:after="0" w:line="240" w:lineRule="auto"/>
        <w:jc w:val="both"/>
        <w:rPr>
          <w:rFonts w:ascii="Arial" w:hAnsi="Arial" w:cs="Arial"/>
        </w:rPr>
      </w:pPr>
      <w:r w:rsidRPr="0047588B">
        <w:rPr>
          <w:rFonts w:ascii="Arial" w:hAnsi="Arial" w:cs="Arial"/>
        </w:rPr>
        <w:t xml:space="preserve">Montag </w:t>
      </w:r>
      <w:r w:rsidRPr="0047588B">
        <w:rPr>
          <w:rFonts w:ascii="Arial" w:hAnsi="Arial" w:cs="Arial"/>
        </w:rPr>
        <w:tab/>
        <w:t>von 7:00 Uhr bis 12:00 Uhr und von 12:30 Uhr bis 16:00 Uhr</w:t>
      </w:r>
    </w:p>
    <w:p w:rsidR="00AD5F39" w:rsidRPr="0047588B" w:rsidRDefault="00AD5F39" w:rsidP="00AD5F39">
      <w:pPr>
        <w:spacing w:after="0" w:line="240" w:lineRule="auto"/>
        <w:jc w:val="both"/>
        <w:rPr>
          <w:rFonts w:ascii="Arial" w:hAnsi="Arial" w:cs="Arial"/>
        </w:rPr>
      </w:pPr>
      <w:r w:rsidRPr="0047588B">
        <w:rPr>
          <w:rFonts w:ascii="Arial" w:hAnsi="Arial" w:cs="Arial"/>
        </w:rPr>
        <w:t xml:space="preserve">Dienstag </w:t>
      </w:r>
      <w:r w:rsidRPr="0047588B">
        <w:rPr>
          <w:rFonts w:ascii="Arial" w:hAnsi="Arial" w:cs="Arial"/>
        </w:rPr>
        <w:tab/>
        <w:t>von 7:00 Uhr bis 12:00 Uhr und von 12:30 Uhr bis 18:00 Uhr</w:t>
      </w:r>
    </w:p>
    <w:p w:rsidR="00AD5F39" w:rsidRPr="0047588B" w:rsidRDefault="00AD5F39" w:rsidP="00AD5F39">
      <w:pPr>
        <w:spacing w:after="0" w:line="240" w:lineRule="auto"/>
        <w:jc w:val="both"/>
        <w:rPr>
          <w:rFonts w:ascii="Arial" w:hAnsi="Arial" w:cs="Arial"/>
        </w:rPr>
      </w:pPr>
      <w:r w:rsidRPr="0047588B">
        <w:rPr>
          <w:rFonts w:ascii="Arial" w:hAnsi="Arial" w:cs="Arial"/>
        </w:rPr>
        <w:t xml:space="preserve">Mittwoch </w:t>
      </w:r>
      <w:r w:rsidRPr="0047588B">
        <w:rPr>
          <w:rFonts w:ascii="Arial" w:hAnsi="Arial" w:cs="Arial"/>
        </w:rPr>
        <w:tab/>
        <w:t>von 7:00 Uhr bis 12:00 Uhr und von 12:30 Uhr bis 16:00 Uhr</w:t>
      </w:r>
    </w:p>
    <w:p w:rsidR="00AD5F39" w:rsidRPr="0047588B" w:rsidRDefault="00AD5F39" w:rsidP="00AD5F39">
      <w:pPr>
        <w:spacing w:after="0" w:line="240" w:lineRule="auto"/>
        <w:jc w:val="both"/>
        <w:rPr>
          <w:rFonts w:ascii="Arial" w:hAnsi="Arial" w:cs="Arial"/>
        </w:rPr>
      </w:pPr>
      <w:r w:rsidRPr="0047588B">
        <w:rPr>
          <w:rFonts w:ascii="Arial" w:hAnsi="Arial" w:cs="Arial"/>
        </w:rPr>
        <w:t xml:space="preserve">Donnerstag </w:t>
      </w:r>
      <w:r w:rsidRPr="0047588B">
        <w:rPr>
          <w:rFonts w:ascii="Arial" w:hAnsi="Arial" w:cs="Arial"/>
        </w:rPr>
        <w:tab/>
        <w:t>von 7:00 Uhr bis 12:00 Uhr und von 12:30 Uhr bis 16:00 Uhr</w:t>
      </w:r>
    </w:p>
    <w:p w:rsidR="00AD5F39" w:rsidRPr="0047588B" w:rsidRDefault="00AD5F39" w:rsidP="00AD5F39">
      <w:pPr>
        <w:spacing w:after="0" w:line="240" w:lineRule="auto"/>
        <w:jc w:val="both"/>
        <w:rPr>
          <w:rFonts w:ascii="Arial" w:hAnsi="Arial" w:cs="Arial"/>
        </w:rPr>
      </w:pPr>
      <w:r w:rsidRPr="0047588B">
        <w:rPr>
          <w:rFonts w:ascii="Arial" w:hAnsi="Arial" w:cs="Arial"/>
        </w:rPr>
        <w:t>Freitag</w:t>
      </w:r>
      <w:r w:rsidRPr="0047588B">
        <w:rPr>
          <w:rFonts w:ascii="Arial" w:hAnsi="Arial" w:cs="Arial"/>
        </w:rPr>
        <w:tab/>
      </w:r>
      <w:r w:rsidRPr="0047588B">
        <w:rPr>
          <w:rFonts w:ascii="Arial" w:hAnsi="Arial" w:cs="Arial"/>
        </w:rPr>
        <w:tab/>
        <w:t>von 7:00 Uhr bis 14:00 Uhr</w:t>
      </w:r>
    </w:p>
    <w:p w:rsidR="00AD5F39" w:rsidRPr="0047588B" w:rsidRDefault="00AD5F39" w:rsidP="00AD5F39">
      <w:pPr>
        <w:spacing w:after="0" w:line="240" w:lineRule="auto"/>
        <w:jc w:val="both"/>
        <w:rPr>
          <w:rFonts w:ascii="Arial" w:hAnsi="Arial" w:cs="Arial"/>
        </w:rPr>
      </w:pPr>
    </w:p>
    <w:p w:rsidR="00AD5F39" w:rsidRPr="0047588B" w:rsidRDefault="00AD5F39" w:rsidP="00AD5F39">
      <w:pPr>
        <w:spacing w:after="0" w:line="240" w:lineRule="auto"/>
        <w:jc w:val="both"/>
        <w:rPr>
          <w:rFonts w:ascii="Arial" w:hAnsi="Arial" w:cs="Arial"/>
        </w:rPr>
      </w:pPr>
      <w:r w:rsidRPr="0047588B">
        <w:rPr>
          <w:rFonts w:ascii="Arial" w:hAnsi="Arial" w:cs="Arial"/>
        </w:rPr>
        <w:t xml:space="preserve">einsehbar. Der Zugang zum Rathaus außerhalb der Öffnungszeiten wird nach Anmeldung unter Tel. 03685/68 66 17 oder per E-Mail </w:t>
      </w:r>
      <w:hyperlink r:id="rId6" w:history="1">
        <w:r w:rsidRPr="0047588B">
          <w:rPr>
            <w:rStyle w:val="Hyperlink"/>
            <w:rFonts w:ascii="Arial" w:hAnsi="Arial" w:cs="Arial"/>
          </w:rPr>
          <w:t>info@Veilsdorf.de</w:t>
        </w:r>
      </w:hyperlink>
      <w:r w:rsidRPr="0047588B">
        <w:rPr>
          <w:rFonts w:ascii="Arial" w:hAnsi="Arial" w:cs="Arial"/>
        </w:rPr>
        <w:t xml:space="preserve"> gewährt. </w:t>
      </w:r>
    </w:p>
    <w:p w:rsidR="00AD5F39" w:rsidRPr="0047588B" w:rsidRDefault="00AD5F39" w:rsidP="00AD5F39">
      <w:pPr>
        <w:shd w:val="clear" w:color="auto" w:fill="FFFFFF"/>
        <w:spacing w:before="120" w:after="0" w:line="240" w:lineRule="auto"/>
        <w:rPr>
          <w:rFonts w:ascii="Arial" w:eastAsia="Times New Roman" w:hAnsi="Arial" w:cs="Arial"/>
          <w:lang w:eastAsia="de-DE"/>
        </w:rPr>
      </w:pPr>
    </w:p>
    <w:p w:rsidR="00AD5F39" w:rsidRPr="00833AB6" w:rsidRDefault="00AD5F39" w:rsidP="00AD5F39">
      <w:pPr>
        <w:shd w:val="clear" w:color="auto" w:fill="FFFFFF"/>
        <w:spacing w:before="120" w:after="0" w:line="240" w:lineRule="auto"/>
        <w:rPr>
          <w:rFonts w:ascii="Arial" w:eastAsia="Times New Roman" w:hAnsi="Arial" w:cs="Arial"/>
          <w:lang w:eastAsia="de-DE"/>
        </w:rPr>
      </w:pPr>
      <w:r w:rsidRPr="00833AB6">
        <w:rPr>
          <w:rFonts w:ascii="Arial" w:eastAsia="Times New Roman" w:hAnsi="Arial" w:cs="Arial"/>
          <w:lang w:eastAsia="de-DE"/>
        </w:rPr>
        <w:t xml:space="preserve">Im </w:t>
      </w:r>
      <w:r>
        <w:rPr>
          <w:rFonts w:ascii="Arial" w:eastAsia="Times New Roman" w:hAnsi="Arial" w:cs="Arial"/>
          <w:lang w:eastAsia="de-DE"/>
        </w:rPr>
        <w:t>Veröffentlichungszeitraum</w:t>
      </w:r>
      <w:r w:rsidRPr="00833AB6">
        <w:rPr>
          <w:rFonts w:ascii="Arial" w:eastAsia="Times New Roman" w:hAnsi="Arial" w:cs="Arial"/>
          <w:lang w:eastAsia="de-DE"/>
        </w:rPr>
        <w:t xml:space="preserve"> besteht bis zum Ende der </w:t>
      </w:r>
      <w:r>
        <w:rPr>
          <w:rFonts w:ascii="Arial" w:eastAsia="Times New Roman" w:hAnsi="Arial" w:cs="Arial"/>
          <w:lang w:eastAsia="de-DE"/>
        </w:rPr>
        <w:t>Veröffentlichungs</w:t>
      </w:r>
      <w:r w:rsidRPr="00833AB6">
        <w:rPr>
          <w:rFonts w:ascii="Arial" w:eastAsia="Times New Roman" w:hAnsi="Arial" w:cs="Arial"/>
          <w:lang w:eastAsia="de-DE"/>
        </w:rPr>
        <w:t xml:space="preserve">frist am </w:t>
      </w:r>
      <w:r>
        <w:rPr>
          <w:rFonts w:ascii="Arial" w:eastAsia="Times New Roman" w:hAnsi="Arial" w:cs="Arial"/>
          <w:lang w:eastAsia="de-DE"/>
        </w:rPr>
        <w:br/>
      </w:r>
      <w:r w:rsidRPr="000D0F24">
        <w:rPr>
          <w:rFonts w:ascii="Arial" w:eastAsia="Times New Roman" w:hAnsi="Arial" w:cs="Arial"/>
          <w:lang w:eastAsia="de-DE"/>
        </w:rPr>
        <w:t xml:space="preserve">15. April 2024 </w:t>
      </w:r>
      <w:r w:rsidRPr="009E694A">
        <w:rPr>
          <w:rFonts w:ascii="Arial" w:eastAsia="Times New Roman" w:hAnsi="Arial" w:cs="Arial"/>
          <w:lang w:eastAsia="de-DE"/>
        </w:rPr>
        <w:t xml:space="preserve">(Datum des Poststempels) die Möglichkeit, Stellungnahmen zur Planung </w:t>
      </w:r>
      <w:r w:rsidRPr="00833AB6">
        <w:rPr>
          <w:rFonts w:ascii="Arial" w:eastAsia="Times New Roman" w:hAnsi="Arial" w:cs="Arial"/>
          <w:lang w:eastAsia="de-DE"/>
        </w:rPr>
        <w:t xml:space="preserve">schriftlich oder elektronisch an die </w:t>
      </w:r>
      <w:r>
        <w:rPr>
          <w:rFonts w:ascii="Arial" w:eastAsia="Times New Roman" w:hAnsi="Arial" w:cs="Arial"/>
          <w:lang w:eastAsia="de-DE"/>
        </w:rPr>
        <w:t xml:space="preserve">Gemeinde Veilsdorf </w:t>
      </w:r>
      <w:r w:rsidRPr="00833AB6">
        <w:rPr>
          <w:rFonts w:ascii="Arial" w:eastAsia="Times New Roman" w:hAnsi="Arial" w:cs="Arial"/>
          <w:lang w:eastAsia="de-DE"/>
        </w:rPr>
        <w:t>zu senden</w:t>
      </w:r>
    </w:p>
    <w:p w:rsidR="00AD5F39" w:rsidRPr="00833AB6" w:rsidRDefault="00AD5F39" w:rsidP="00AD5F39">
      <w:pPr>
        <w:shd w:val="clear" w:color="auto" w:fill="FFFFFF"/>
        <w:spacing w:after="0" w:line="240" w:lineRule="auto"/>
        <w:rPr>
          <w:rFonts w:ascii="Arial" w:eastAsia="Times New Roman" w:hAnsi="Arial" w:cs="Arial"/>
          <w:lang w:eastAsia="de-DE"/>
        </w:rPr>
      </w:pPr>
    </w:p>
    <w:p w:rsidR="00AD5F39" w:rsidRPr="00833AB6" w:rsidRDefault="00AD5F39" w:rsidP="00AD5F39">
      <w:pPr>
        <w:shd w:val="clear" w:color="auto" w:fill="FFFFFF"/>
        <w:spacing w:after="0" w:line="240" w:lineRule="auto"/>
        <w:ind w:left="708"/>
        <w:rPr>
          <w:rFonts w:ascii="Arial" w:eastAsia="Times New Roman" w:hAnsi="Arial" w:cs="Arial"/>
          <w:lang w:eastAsia="de-DE"/>
        </w:rPr>
      </w:pPr>
      <w:r>
        <w:rPr>
          <w:rFonts w:ascii="Arial" w:eastAsia="Times New Roman" w:hAnsi="Arial" w:cs="Arial"/>
          <w:lang w:eastAsia="de-DE"/>
        </w:rPr>
        <w:t>Gemeinde Veilsdorf</w:t>
      </w:r>
    </w:p>
    <w:p w:rsidR="00AD5F39" w:rsidRPr="00833AB6" w:rsidRDefault="00AD5F39" w:rsidP="00AD5F39">
      <w:pPr>
        <w:shd w:val="clear" w:color="auto" w:fill="FFFFFF"/>
        <w:spacing w:after="0" w:line="240" w:lineRule="auto"/>
        <w:ind w:left="708"/>
        <w:rPr>
          <w:rFonts w:ascii="Arial" w:eastAsia="Times New Roman" w:hAnsi="Arial" w:cs="Arial"/>
          <w:lang w:eastAsia="de-DE"/>
        </w:rPr>
      </w:pPr>
      <w:r w:rsidRPr="00833AB6">
        <w:rPr>
          <w:rFonts w:ascii="Arial" w:eastAsia="Times New Roman" w:hAnsi="Arial" w:cs="Arial"/>
          <w:lang w:eastAsia="de-DE"/>
        </w:rPr>
        <w:t>Markt</w:t>
      </w:r>
      <w:r>
        <w:rPr>
          <w:rFonts w:ascii="Arial" w:eastAsia="Times New Roman" w:hAnsi="Arial" w:cs="Arial"/>
          <w:lang w:eastAsia="de-DE"/>
        </w:rPr>
        <w:t>platz 12</w:t>
      </w:r>
    </w:p>
    <w:p w:rsidR="00AD5F39" w:rsidRPr="002F2136" w:rsidRDefault="00AD5F39" w:rsidP="00AD5F39">
      <w:pPr>
        <w:shd w:val="clear" w:color="auto" w:fill="FFFFFF"/>
        <w:spacing w:after="0" w:line="240" w:lineRule="auto"/>
        <w:ind w:left="708"/>
        <w:rPr>
          <w:rFonts w:ascii="Arial" w:eastAsia="Times New Roman" w:hAnsi="Arial" w:cs="Arial"/>
          <w:lang w:eastAsia="de-DE"/>
        </w:rPr>
      </w:pPr>
      <w:r w:rsidRPr="002F2136">
        <w:rPr>
          <w:rFonts w:ascii="Arial" w:hAnsi="Arial" w:cs="Arial"/>
        </w:rPr>
        <w:t>98669</w:t>
      </w:r>
      <w:r w:rsidRPr="002F2136">
        <w:rPr>
          <w:rFonts w:ascii="Arial" w:eastAsia="Times New Roman" w:hAnsi="Arial" w:cs="Arial"/>
          <w:lang w:eastAsia="de-DE"/>
        </w:rPr>
        <w:t xml:space="preserve"> Veilsdorf</w:t>
      </w:r>
    </w:p>
    <w:p w:rsidR="00AD5F39" w:rsidRPr="00833AB6" w:rsidRDefault="00AD5F39" w:rsidP="00AD5F39">
      <w:pPr>
        <w:shd w:val="clear" w:color="auto" w:fill="FFFFFF"/>
        <w:spacing w:before="120" w:after="0" w:line="240" w:lineRule="auto"/>
        <w:ind w:left="708"/>
        <w:rPr>
          <w:rFonts w:ascii="Arial" w:eastAsia="Times New Roman" w:hAnsi="Arial" w:cs="Arial"/>
          <w:lang w:eastAsia="de-DE"/>
        </w:rPr>
      </w:pPr>
      <w:r w:rsidRPr="00833AB6">
        <w:rPr>
          <w:rFonts w:ascii="Arial" w:eastAsia="Times New Roman" w:hAnsi="Arial" w:cs="Arial"/>
          <w:lang w:eastAsia="de-DE"/>
        </w:rPr>
        <w:t xml:space="preserve">oder per E-Mail an </w:t>
      </w:r>
      <w:r w:rsidRPr="00EC7243">
        <w:rPr>
          <w:rFonts w:ascii="Arial" w:hAnsi="Arial" w:cs="Arial"/>
        </w:rPr>
        <w:t>info@veilsdorf.de</w:t>
      </w:r>
      <w:r w:rsidRPr="00833AB6">
        <w:rPr>
          <w:rFonts w:ascii="Arial" w:eastAsia="Times New Roman" w:hAnsi="Arial" w:cs="Arial"/>
          <w:lang w:eastAsia="de-DE"/>
        </w:rPr>
        <w:t xml:space="preserve"> </w:t>
      </w:r>
    </w:p>
    <w:p w:rsidR="00AD5F39" w:rsidRPr="009E694A" w:rsidRDefault="00AD5F39" w:rsidP="00AD5F39">
      <w:pPr>
        <w:shd w:val="clear" w:color="auto" w:fill="FFFFFF"/>
        <w:spacing w:before="120" w:after="0" w:line="240" w:lineRule="auto"/>
        <w:rPr>
          <w:rFonts w:ascii="Arial" w:eastAsia="Times New Roman" w:hAnsi="Arial" w:cs="Arial"/>
          <w:lang w:eastAsia="de-DE"/>
        </w:rPr>
      </w:pPr>
    </w:p>
    <w:p w:rsidR="00AD5F39" w:rsidRPr="00EC7243" w:rsidRDefault="00AD5F39" w:rsidP="00AD5F39">
      <w:pPr>
        <w:shd w:val="clear" w:color="auto" w:fill="FFFFFF"/>
        <w:spacing w:before="120" w:after="0" w:line="240" w:lineRule="auto"/>
        <w:rPr>
          <w:rFonts w:ascii="Arial" w:eastAsia="Times New Roman" w:hAnsi="Arial" w:cs="Arial"/>
          <w:color w:val="0070C0"/>
          <w:lang w:eastAsia="de-DE"/>
        </w:rPr>
      </w:pPr>
      <w:r w:rsidRPr="009E694A">
        <w:rPr>
          <w:rFonts w:ascii="Arial" w:eastAsia="Times New Roman" w:hAnsi="Arial" w:cs="Arial"/>
          <w:lang w:eastAsia="de-DE"/>
        </w:rPr>
        <w:t xml:space="preserve">oder </w:t>
      </w:r>
      <w:r>
        <w:rPr>
          <w:rFonts w:ascii="Arial" w:eastAsia="Times New Roman" w:hAnsi="Arial" w:cs="Arial"/>
          <w:lang w:eastAsia="de-DE"/>
        </w:rPr>
        <w:t xml:space="preserve">unter dieser Adresse </w:t>
      </w:r>
      <w:r w:rsidRPr="000D0F24">
        <w:rPr>
          <w:rFonts w:ascii="Arial" w:eastAsia="Times New Roman" w:hAnsi="Arial" w:cs="Arial"/>
          <w:lang w:eastAsia="de-DE"/>
        </w:rPr>
        <w:t>zur Niederschrift vorzutragen.</w:t>
      </w:r>
    </w:p>
    <w:p w:rsidR="00AD5F39" w:rsidRPr="009E694A" w:rsidRDefault="00AD5F39" w:rsidP="00AD5F39">
      <w:pPr>
        <w:shd w:val="clear" w:color="auto" w:fill="FFFFFF"/>
        <w:spacing w:before="120" w:after="0" w:line="240" w:lineRule="auto"/>
        <w:rPr>
          <w:rFonts w:ascii="Arial" w:eastAsia="Times New Roman" w:hAnsi="Arial" w:cs="Arial"/>
          <w:lang w:eastAsia="de-DE"/>
        </w:rPr>
      </w:pPr>
    </w:p>
    <w:p w:rsidR="00AD5F39" w:rsidRPr="00833AB6" w:rsidRDefault="00AD5F39" w:rsidP="00AD5F39">
      <w:pPr>
        <w:shd w:val="clear" w:color="auto" w:fill="FFFFFF"/>
        <w:spacing w:before="120" w:after="0" w:line="240" w:lineRule="auto"/>
        <w:rPr>
          <w:rFonts w:ascii="Arial" w:eastAsia="Times New Roman" w:hAnsi="Arial" w:cs="Arial"/>
          <w:lang w:eastAsia="de-DE"/>
        </w:rPr>
      </w:pPr>
      <w:r w:rsidRPr="00833AB6">
        <w:rPr>
          <w:rFonts w:ascii="Arial" w:eastAsia="Times New Roman" w:hAnsi="Arial" w:cs="Arial"/>
          <w:lang w:eastAsia="de-DE"/>
        </w:rPr>
        <w:t xml:space="preserve">Zum Vorhabenbezogenen Bebauungsplan werden folgende Fachgutachten und sonstigen umweltrelevanten Stellungnahmen öffentlich ausgelegt: </w:t>
      </w:r>
    </w:p>
    <w:p w:rsidR="00AD5F39" w:rsidRPr="00177182" w:rsidRDefault="00AD5F39" w:rsidP="00AD5F39">
      <w:pPr>
        <w:shd w:val="clear" w:color="auto" w:fill="FFFFFF"/>
        <w:spacing w:before="120" w:after="0" w:line="240" w:lineRule="auto"/>
        <w:rPr>
          <w:rFonts w:ascii="Arial" w:eastAsia="Times New Roman" w:hAnsi="Arial" w:cs="Arial"/>
          <w:sz w:val="24"/>
          <w:szCs w:val="24"/>
          <w:lang w:eastAsia="de-DE"/>
        </w:rPr>
      </w:pPr>
    </w:p>
    <w:p w:rsidR="00AD5F39" w:rsidRPr="00552B4C" w:rsidRDefault="00AD5F39" w:rsidP="00AD5F39">
      <w:pPr>
        <w:pStyle w:val="Listenabsatz"/>
        <w:numPr>
          <w:ilvl w:val="0"/>
          <w:numId w:val="1"/>
        </w:numPr>
        <w:spacing w:line="256" w:lineRule="auto"/>
        <w:ind w:left="360"/>
        <w:jc w:val="both"/>
        <w:rPr>
          <w:rFonts w:ascii="Arial" w:hAnsi="Arial" w:cs="Arial"/>
          <w:color w:val="000000"/>
        </w:rPr>
      </w:pPr>
      <w:r w:rsidRPr="00BA279E">
        <w:rPr>
          <w:rFonts w:ascii="Arial" w:hAnsi="Arial" w:cs="Arial"/>
          <w:b/>
          <w:bCs/>
          <w:color w:val="000000"/>
        </w:rPr>
        <w:t>Begründung zum Bebauungsplan</w:t>
      </w:r>
      <w:r>
        <w:rPr>
          <w:rFonts w:ascii="Arial" w:hAnsi="Arial" w:cs="Arial"/>
          <w:color w:val="000000"/>
        </w:rPr>
        <w:t xml:space="preserve"> </w:t>
      </w:r>
      <w:r w:rsidRPr="00552B4C">
        <w:rPr>
          <w:rFonts w:ascii="Arial" w:hAnsi="Arial" w:cs="Arial"/>
          <w:color w:val="000000"/>
        </w:rPr>
        <w:t xml:space="preserve">zu den Schutzgütern Tiere, Pflanzen, </w:t>
      </w:r>
      <w:r>
        <w:rPr>
          <w:rFonts w:ascii="Arial" w:hAnsi="Arial" w:cs="Arial"/>
          <w:color w:val="000000"/>
        </w:rPr>
        <w:t>Boden,</w:t>
      </w:r>
      <w:r w:rsidRPr="00552B4C">
        <w:rPr>
          <w:rFonts w:ascii="Arial" w:hAnsi="Arial" w:cs="Arial"/>
          <w:color w:val="000000"/>
        </w:rPr>
        <w:t xml:space="preserve"> Fläche, Landschaft, </w:t>
      </w:r>
      <w:r>
        <w:rPr>
          <w:rFonts w:ascii="Arial" w:hAnsi="Arial" w:cs="Arial"/>
          <w:color w:val="000000"/>
        </w:rPr>
        <w:t xml:space="preserve">Immissionsschutz, </w:t>
      </w:r>
    </w:p>
    <w:p w:rsidR="00AD5F39" w:rsidRPr="00552B4C" w:rsidRDefault="00AD5F39" w:rsidP="00AD5F39">
      <w:pPr>
        <w:pStyle w:val="Listenabsatz"/>
        <w:numPr>
          <w:ilvl w:val="0"/>
          <w:numId w:val="1"/>
        </w:numPr>
        <w:spacing w:line="256" w:lineRule="auto"/>
        <w:ind w:left="360"/>
        <w:jc w:val="both"/>
        <w:rPr>
          <w:rFonts w:ascii="Arial" w:hAnsi="Arial" w:cs="Arial"/>
          <w:color w:val="000000"/>
        </w:rPr>
      </w:pPr>
      <w:r w:rsidRPr="00BA279E">
        <w:rPr>
          <w:rFonts w:ascii="Arial" w:hAnsi="Arial" w:cs="Arial"/>
          <w:b/>
          <w:bCs/>
          <w:color w:val="000000"/>
        </w:rPr>
        <w:t>Umweltbericht</w:t>
      </w:r>
      <w:r w:rsidRPr="00552B4C">
        <w:rPr>
          <w:rFonts w:ascii="Arial" w:hAnsi="Arial" w:cs="Arial"/>
          <w:color w:val="000000"/>
        </w:rPr>
        <w:t xml:space="preserve"> zu den Schutzgütern Tiere, Pflanzen, Fläche, Boden, Wasser, Luft, Klima, Wirkungsgefüge, biologische Vielfalt, Mensch, Kulturgüter, Sonstige Sachgüter, Abfälle und Abwasser, Nutzung erneuerbarer Energien, Belange der Wirtschaft und Belange der Versorgung</w:t>
      </w:r>
    </w:p>
    <w:p w:rsidR="00AD5F39" w:rsidRPr="00552B4C" w:rsidRDefault="00AD5F39" w:rsidP="00AD5F39">
      <w:pPr>
        <w:pStyle w:val="Listenabsatz"/>
        <w:numPr>
          <w:ilvl w:val="0"/>
          <w:numId w:val="1"/>
        </w:numPr>
        <w:spacing w:line="256" w:lineRule="auto"/>
        <w:ind w:left="360"/>
        <w:jc w:val="both"/>
        <w:rPr>
          <w:rFonts w:ascii="Arial" w:hAnsi="Arial" w:cs="Arial"/>
          <w:color w:val="000000"/>
        </w:rPr>
      </w:pPr>
      <w:r w:rsidRPr="00BA279E">
        <w:rPr>
          <w:rFonts w:ascii="Arial" w:hAnsi="Arial" w:cs="Arial"/>
          <w:b/>
          <w:bCs/>
          <w:color w:val="000000"/>
        </w:rPr>
        <w:t>Standort</w:t>
      </w:r>
      <w:r>
        <w:rPr>
          <w:rFonts w:ascii="Arial" w:hAnsi="Arial" w:cs="Arial"/>
          <w:b/>
          <w:bCs/>
          <w:color w:val="000000"/>
        </w:rPr>
        <w:t>alternativen</w:t>
      </w:r>
      <w:r w:rsidRPr="00552B4C">
        <w:rPr>
          <w:rFonts w:ascii="Arial" w:hAnsi="Arial" w:cs="Arial"/>
          <w:color w:val="000000"/>
        </w:rPr>
        <w:t xml:space="preserve"> zu den Schutzgütern Landschaft, Fläche, Nutzung erneuerbarer Energien, Immissionsschutz </w:t>
      </w:r>
    </w:p>
    <w:p w:rsidR="00AD5F39" w:rsidRPr="0047588B" w:rsidRDefault="00AD5F39" w:rsidP="00AD5F39">
      <w:pPr>
        <w:pStyle w:val="Listenabsatz"/>
        <w:numPr>
          <w:ilvl w:val="0"/>
          <w:numId w:val="1"/>
        </w:numPr>
        <w:spacing w:line="256" w:lineRule="auto"/>
        <w:ind w:left="360"/>
        <w:jc w:val="both"/>
        <w:rPr>
          <w:rFonts w:ascii="Arial" w:hAnsi="Arial" w:cs="Arial"/>
        </w:rPr>
      </w:pPr>
      <w:r w:rsidRPr="0047588B">
        <w:rPr>
          <w:rFonts w:ascii="Arial" w:hAnsi="Arial" w:cs="Arial"/>
          <w:b/>
          <w:bCs/>
        </w:rPr>
        <w:t>Blendschutzgutachten</w:t>
      </w:r>
      <w:r w:rsidRPr="0047588B">
        <w:rPr>
          <w:rFonts w:ascii="Arial" w:hAnsi="Arial" w:cs="Arial"/>
        </w:rPr>
        <w:t xml:space="preserve"> vom 26.05.2023 und vom 02.11.2023 zu den Schutzgütern Landschaft, Kultur- und sonstige Sachgüter, Nutzung erneuerbarer Energien und Emissionen </w:t>
      </w:r>
    </w:p>
    <w:p w:rsidR="00AD5F39" w:rsidRPr="0047588B" w:rsidRDefault="00AD5F39" w:rsidP="00AD5F39">
      <w:pPr>
        <w:pStyle w:val="Listenabsatz"/>
        <w:numPr>
          <w:ilvl w:val="0"/>
          <w:numId w:val="1"/>
        </w:numPr>
        <w:spacing w:line="256" w:lineRule="auto"/>
        <w:ind w:left="360"/>
        <w:jc w:val="both"/>
        <w:rPr>
          <w:rFonts w:ascii="Arial" w:hAnsi="Arial" w:cs="Arial"/>
        </w:rPr>
      </w:pPr>
      <w:r w:rsidRPr="0047588B">
        <w:rPr>
          <w:rFonts w:ascii="Arial" w:hAnsi="Arial" w:cs="Arial"/>
          <w:b/>
          <w:bCs/>
        </w:rPr>
        <w:lastRenderedPageBreak/>
        <w:t>Stellungnahmen</w:t>
      </w:r>
      <w:r w:rsidRPr="0047588B">
        <w:rPr>
          <w:rFonts w:ascii="Arial" w:hAnsi="Arial" w:cs="Arial"/>
        </w:rPr>
        <w:t xml:space="preserve"> des Landratsamtes Hildburghausen, vom 07.12.2022 und 21.04.2023 zu den Schutzgütern Tiere, Pflanzen, Boden, Fläche, Wasser/Gewässer, Überschwemmungsgebiet, Landschaftsbild, FFH-Gebiet "Werra bis Treffurt mit Zuflüssen", </w:t>
      </w:r>
      <w:r w:rsidRPr="0047588B">
        <w:rPr>
          <w:rFonts w:ascii="Arial" w:hAnsi="Arial" w:cs="Arial"/>
        </w:rPr>
        <w:br/>
        <w:t>Immissionsschutz, Eingriffs-Ausgleich-Bilanz</w:t>
      </w:r>
    </w:p>
    <w:p w:rsidR="00AD5F39" w:rsidRPr="00B115B5" w:rsidRDefault="00AD5F39" w:rsidP="00AD5F39">
      <w:pPr>
        <w:pStyle w:val="Listenabsatz"/>
        <w:numPr>
          <w:ilvl w:val="0"/>
          <w:numId w:val="1"/>
        </w:numPr>
        <w:spacing w:line="256" w:lineRule="auto"/>
        <w:ind w:left="360"/>
        <w:jc w:val="both"/>
        <w:rPr>
          <w:rFonts w:ascii="Arial" w:hAnsi="Arial" w:cs="Arial"/>
        </w:rPr>
      </w:pPr>
      <w:r w:rsidRPr="0047588B">
        <w:rPr>
          <w:rFonts w:ascii="Arial" w:hAnsi="Arial" w:cs="Arial"/>
          <w:b/>
          <w:bCs/>
        </w:rPr>
        <w:t>Stellungnahme</w:t>
      </w:r>
      <w:r w:rsidRPr="0047588B">
        <w:rPr>
          <w:rFonts w:ascii="Arial" w:hAnsi="Arial" w:cs="Arial"/>
        </w:rPr>
        <w:t xml:space="preserve"> des Thüringer Landesverwaltungsamtes, Weimar, vom 01.12.2022 und </w:t>
      </w:r>
      <w:r w:rsidRPr="00B115B5">
        <w:rPr>
          <w:rFonts w:ascii="Arial" w:hAnsi="Arial" w:cs="Arial"/>
        </w:rPr>
        <w:t>20.04.2023 zu den Schutzgütern Fläche, Überschwemmungsgebiet, Landschaft, Eingriffs-Ausgleich-Bilanz</w:t>
      </w:r>
    </w:p>
    <w:p w:rsidR="00AD5F39" w:rsidRDefault="00AD5F39" w:rsidP="00AD5F39">
      <w:pPr>
        <w:pStyle w:val="Listenabsatz"/>
        <w:numPr>
          <w:ilvl w:val="0"/>
          <w:numId w:val="1"/>
        </w:numPr>
        <w:spacing w:line="256" w:lineRule="auto"/>
        <w:ind w:left="360"/>
        <w:jc w:val="both"/>
        <w:rPr>
          <w:rFonts w:ascii="Arial" w:hAnsi="Arial" w:cs="Arial"/>
          <w:color w:val="000000"/>
        </w:rPr>
      </w:pPr>
      <w:r w:rsidRPr="00BA279E">
        <w:rPr>
          <w:rFonts w:ascii="Arial" w:hAnsi="Arial" w:cs="Arial"/>
          <w:b/>
          <w:bCs/>
          <w:color w:val="000000"/>
        </w:rPr>
        <w:t>Stellungnahme</w:t>
      </w:r>
      <w:r w:rsidRPr="00552B4C">
        <w:rPr>
          <w:rFonts w:ascii="Arial" w:hAnsi="Arial" w:cs="Arial"/>
          <w:color w:val="000000"/>
        </w:rPr>
        <w:t xml:space="preserve"> des Thüringer Landesamtes für Umwelt, Bergbau und Naturschutz, Weimar, vom </w:t>
      </w:r>
      <w:r>
        <w:rPr>
          <w:rFonts w:ascii="Arial" w:hAnsi="Arial" w:cs="Arial"/>
          <w:color w:val="000000"/>
        </w:rPr>
        <w:t>24.11.2022 und 30.03.2023</w:t>
      </w:r>
      <w:r w:rsidRPr="00552B4C">
        <w:rPr>
          <w:rFonts w:ascii="Arial" w:hAnsi="Arial" w:cs="Arial"/>
          <w:color w:val="000000"/>
        </w:rPr>
        <w:t>, Boden, Abfälle und Abwasser</w:t>
      </w:r>
      <w:r>
        <w:rPr>
          <w:rFonts w:ascii="Arial" w:hAnsi="Arial" w:cs="Arial"/>
          <w:color w:val="000000"/>
        </w:rPr>
        <w:t>, Überschwemmungsgebiet,</w:t>
      </w:r>
      <w:r w:rsidRPr="00B115B5">
        <w:rPr>
          <w:rFonts w:ascii="Arial" w:hAnsi="Arial" w:cs="Arial"/>
          <w:color w:val="000000"/>
        </w:rPr>
        <w:t xml:space="preserve"> </w:t>
      </w:r>
      <w:r>
        <w:rPr>
          <w:rFonts w:ascii="Arial" w:hAnsi="Arial" w:cs="Arial"/>
          <w:color w:val="000000"/>
        </w:rPr>
        <w:t>Immissionsschutz</w:t>
      </w:r>
    </w:p>
    <w:p w:rsidR="00AD5F39" w:rsidRDefault="00AD5F39" w:rsidP="00AD5F39">
      <w:pPr>
        <w:pStyle w:val="Listenabsatz"/>
        <w:numPr>
          <w:ilvl w:val="0"/>
          <w:numId w:val="1"/>
        </w:numPr>
        <w:spacing w:line="256" w:lineRule="auto"/>
        <w:ind w:left="360"/>
        <w:jc w:val="both"/>
        <w:rPr>
          <w:rFonts w:ascii="Arial" w:hAnsi="Arial" w:cs="Arial"/>
          <w:color w:val="000000"/>
        </w:rPr>
      </w:pPr>
      <w:r w:rsidRPr="00BA279E">
        <w:rPr>
          <w:rFonts w:ascii="Arial" w:hAnsi="Arial" w:cs="Arial"/>
          <w:b/>
          <w:bCs/>
          <w:color w:val="000000"/>
        </w:rPr>
        <w:t>Stellungnahme</w:t>
      </w:r>
      <w:r w:rsidRPr="00552B4C">
        <w:rPr>
          <w:rFonts w:ascii="Arial" w:hAnsi="Arial" w:cs="Arial"/>
          <w:color w:val="000000"/>
        </w:rPr>
        <w:t xml:space="preserve"> des</w:t>
      </w:r>
      <w:r>
        <w:rPr>
          <w:rFonts w:ascii="Arial" w:hAnsi="Arial" w:cs="Arial"/>
          <w:color w:val="000000"/>
        </w:rPr>
        <w:t xml:space="preserve"> Thüringer Landesamtes für Landwirtschaft und Ländlichen Raum, vom 28.11.2022 </w:t>
      </w:r>
      <w:r w:rsidRPr="00552B4C">
        <w:rPr>
          <w:rFonts w:ascii="Arial" w:hAnsi="Arial" w:cs="Arial"/>
          <w:color w:val="000000"/>
        </w:rPr>
        <w:t>zu den Schutzgütern</w:t>
      </w:r>
      <w:r>
        <w:rPr>
          <w:rFonts w:ascii="Arial" w:hAnsi="Arial" w:cs="Arial"/>
          <w:color w:val="000000"/>
        </w:rPr>
        <w:t xml:space="preserve"> Fläche und Boden (landwirtschaftlicher Ertrag)</w:t>
      </w:r>
    </w:p>
    <w:p w:rsidR="00AD5F39" w:rsidRPr="00AD5F39" w:rsidRDefault="00AD5F39" w:rsidP="00AD5F39">
      <w:pPr>
        <w:pStyle w:val="Listenabsatz"/>
        <w:numPr>
          <w:ilvl w:val="0"/>
          <w:numId w:val="1"/>
        </w:numPr>
        <w:spacing w:line="256" w:lineRule="auto"/>
        <w:ind w:left="360"/>
        <w:jc w:val="both"/>
        <w:rPr>
          <w:rFonts w:ascii="Arial" w:hAnsi="Arial" w:cs="Arial"/>
          <w:color w:val="000000"/>
        </w:rPr>
      </w:pPr>
      <w:r w:rsidRPr="00EA48E7">
        <w:rPr>
          <w:rFonts w:ascii="Arial" w:hAnsi="Arial" w:cs="Arial"/>
          <w:b/>
          <w:bCs/>
          <w:color w:val="000000"/>
        </w:rPr>
        <w:t>Stellungnahme</w:t>
      </w:r>
      <w:r w:rsidRPr="00EA48E7">
        <w:rPr>
          <w:rFonts w:ascii="Arial" w:hAnsi="Arial" w:cs="Arial"/>
          <w:color w:val="000000"/>
        </w:rPr>
        <w:t xml:space="preserve"> des Gewässerunterhaltungsverbandes </w:t>
      </w:r>
      <w:r>
        <w:rPr>
          <w:rFonts w:ascii="Arial" w:hAnsi="Arial" w:cs="Arial"/>
          <w:color w:val="000000"/>
        </w:rPr>
        <w:t>"</w:t>
      </w:r>
      <w:r w:rsidR="001A74A0">
        <w:rPr>
          <w:rFonts w:ascii="Arial" w:hAnsi="Arial" w:cs="Arial"/>
          <w:color w:val="000000"/>
        </w:rPr>
        <w:t>Obere Werra/Schleuse" vom</w:t>
      </w:r>
      <w:bookmarkStart w:id="0" w:name="_GoBack"/>
      <w:bookmarkEnd w:id="0"/>
      <w:r w:rsidRPr="00EA48E7">
        <w:rPr>
          <w:rFonts w:ascii="Arial" w:hAnsi="Arial" w:cs="Arial"/>
          <w:color w:val="000000"/>
        </w:rPr>
        <w:t xml:space="preserve"> 08.03.2023</w:t>
      </w:r>
    </w:p>
    <w:p w:rsidR="00AD5F39" w:rsidRPr="00EA48E7" w:rsidRDefault="00AD5F39" w:rsidP="00AD5F39">
      <w:pPr>
        <w:shd w:val="clear" w:color="auto" w:fill="FFFFFF"/>
        <w:spacing w:after="0" w:line="240" w:lineRule="auto"/>
        <w:rPr>
          <w:rFonts w:ascii="Arial" w:eastAsia="Times New Roman" w:hAnsi="Arial" w:cs="Arial"/>
          <w:lang w:eastAsia="de-DE"/>
        </w:rPr>
      </w:pPr>
      <w:r w:rsidRPr="00EA48E7">
        <w:rPr>
          <w:rFonts w:ascii="Arial" w:eastAsia="Times New Roman" w:hAnsi="Arial" w:cs="Arial"/>
          <w:b/>
          <w:bCs/>
          <w:lang w:eastAsia="de-DE"/>
        </w:rPr>
        <w:t>Hinweise</w:t>
      </w:r>
    </w:p>
    <w:p w:rsidR="00AD5F39" w:rsidRDefault="00AD5F39" w:rsidP="00AD5F39">
      <w:pPr>
        <w:shd w:val="clear" w:color="auto" w:fill="FFFFFF"/>
        <w:spacing w:before="120" w:after="0" w:line="240" w:lineRule="auto"/>
        <w:rPr>
          <w:rFonts w:ascii="Arial" w:eastAsia="Times New Roman" w:hAnsi="Arial" w:cs="Arial"/>
          <w:lang w:eastAsia="de-DE"/>
        </w:rPr>
      </w:pPr>
      <w:r w:rsidRPr="00EA48E7">
        <w:rPr>
          <w:rFonts w:ascii="Arial" w:eastAsia="Times New Roman" w:hAnsi="Arial" w:cs="Arial"/>
          <w:lang w:eastAsia="de-DE"/>
        </w:rPr>
        <w:t>Gemäß Gesetz zur Stärkung</w:t>
      </w:r>
      <w:r>
        <w:rPr>
          <w:rFonts w:ascii="Arial" w:eastAsia="Times New Roman" w:hAnsi="Arial" w:cs="Arial"/>
          <w:lang w:eastAsia="de-DE"/>
        </w:rPr>
        <w:t xml:space="preserve"> der Digitalisierung im Bauleitplanungsverfahren und anderer Vorschriften vom 03. Juli 2023 (BGBl. I Nr. 176)</w:t>
      </w:r>
      <w:r w:rsidRPr="00BA279E">
        <w:rPr>
          <w:rFonts w:ascii="Arial" w:eastAsia="Times New Roman" w:hAnsi="Arial" w:cs="Arial"/>
          <w:lang w:eastAsia="de-DE"/>
        </w:rPr>
        <w:t xml:space="preserve"> ist die </w:t>
      </w:r>
      <w:r>
        <w:rPr>
          <w:rFonts w:ascii="Arial" w:eastAsia="Times New Roman" w:hAnsi="Arial" w:cs="Arial"/>
          <w:lang w:eastAsia="de-DE"/>
        </w:rPr>
        <w:t xml:space="preserve">Veröffentlichung </w:t>
      </w:r>
      <w:r w:rsidRPr="00BA279E">
        <w:rPr>
          <w:rFonts w:ascii="Arial" w:eastAsia="Times New Roman" w:hAnsi="Arial" w:cs="Arial"/>
          <w:lang w:eastAsia="de-DE"/>
        </w:rPr>
        <w:t xml:space="preserve">der Planunterlagen im Internet für alle Kommunen verpflichtend. Zusätzlich sind </w:t>
      </w:r>
      <w:r>
        <w:rPr>
          <w:rFonts w:ascii="Arial" w:eastAsia="Times New Roman" w:hAnsi="Arial" w:cs="Arial"/>
          <w:lang w:eastAsia="de-DE"/>
        </w:rPr>
        <w:t xml:space="preserve">leicht zu erreichende Zugangsmöglichkeiten zur Verfügung zu stellen: Die o.g. Planunterlagen werden </w:t>
      </w:r>
      <w:r w:rsidRPr="00BA279E">
        <w:rPr>
          <w:rFonts w:ascii="Arial" w:eastAsia="Times New Roman" w:hAnsi="Arial" w:cs="Arial"/>
          <w:lang w:eastAsia="de-DE"/>
        </w:rPr>
        <w:t xml:space="preserve">zur Einsichtnahme in den Räumlichkeiten der </w:t>
      </w:r>
      <w:r>
        <w:rPr>
          <w:rFonts w:ascii="Arial" w:eastAsia="Times New Roman" w:hAnsi="Arial" w:cs="Arial"/>
          <w:lang w:eastAsia="de-DE"/>
        </w:rPr>
        <w:t>Gemeinde Veilsdorf</w:t>
      </w:r>
      <w:r w:rsidRPr="00B44862">
        <w:rPr>
          <w:rFonts w:ascii="Arial" w:eastAsia="Times New Roman" w:hAnsi="Arial" w:cs="Arial"/>
          <w:lang w:eastAsia="de-DE"/>
        </w:rPr>
        <w:t>, Rathaussaal öffentlich ausgelegt.</w:t>
      </w:r>
    </w:p>
    <w:p w:rsidR="00AD5F39" w:rsidRDefault="00AD5F39" w:rsidP="00AD5F39">
      <w:pPr>
        <w:shd w:val="clear" w:color="auto" w:fill="FFFFFF"/>
        <w:spacing w:before="120" w:after="0" w:line="240" w:lineRule="auto"/>
        <w:rPr>
          <w:rFonts w:ascii="Arial" w:eastAsia="Times New Roman" w:hAnsi="Arial" w:cs="Arial"/>
          <w:lang w:eastAsia="de-DE"/>
        </w:rPr>
      </w:pPr>
      <w:r w:rsidRPr="00B3708E">
        <w:rPr>
          <w:rFonts w:ascii="Arial" w:eastAsia="Times New Roman" w:hAnsi="Arial" w:cs="Arial"/>
          <w:lang w:eastAsia="de-DE"/>
        </w:rPr>
        <w:t xml:space="preserve">Bei der Abgabe von Stellungnahmen ist die freiwillige Angabe der Anschrift des Verfassers </w:t>
      </w:r>
      <w:r w:rsidRPr="00BA279E">
        <w:rPr>
          <w:rFonts w:ascii="Arial" w:eastAsia="Times New Roman" w:hAnsi="Arial" w:cs="Arial"/>
          <w:lang w:eastAsia="de-DE"/>
        </w:rPr>
        <w:t>zweckmäßig. Ohne Zuordnung der Stellungnahme kann die Einschätzung der Betroffenheit privater Belange erschwert sein.</w:t>
      </w:r>
    </w:p>
    <w:p w:rsidR="00AD5F39" w:rsidRPr="00BA279E" w:rsidRDefault="00AD5F39" w:rsidP="00AD5F39">
      <w:pPr>
        <w:shd w:val="clear" w:color="auto" w:fill="FFFFFF"/>
        <w:spacing w:before="120" w:after="0" w:line="240" w:lineRule="auto"/>
        <w:rPr>
          <w:rFonts w:ascii="Arial" w:eastAsia="Times New Roman" w:hAnsi="Arial" w:cs="Arial"/>
          <w:lang w:eastAsia="de-DE"/>
        </w:rPr>
      </w:pPr>
      <w:r w:rsidRPr="00BA279E">
        <w:rPr>
          <w:rFonts w:ascii="Arial" w:eastAsia="Times New Roman" w:hAnsi="Arial" w:cs="Arial"/>
          <w:lang w:eastAsia="de-DE"/>
        </w:rPr>
        <w:t xml:space="preserve"> </w:t>
      </w:r>
    </w:p>
    <w:p w:rsidR="00AD5F39" w:rsidRPr="00EA48E7" w:rsidRDefault="00AD5F39" w:rsidP="00AD5F39">
      <w:pPr>
        <w:rPr>
          <w:rFonts w:ascii="Arial" w:hAnsi="Arial" w:cs="Arial"/>
          <w:lang w:eastAsia="de-DE"/>
        </w:rPr>
      </w:pPr>
      <w:r w:rsidRPr="00EA48E7">
        <w:rPr>
          <w:rFonts w:ascii="Arial" w:hAnsi="Arial" w:cs="Arial"/>
          <w:lang w:eastAsia="de-DE"/>
        </w:rPr>
        <w:t>Mit der Abgabe der Stellungnahme wird in die Erhebung, Verarbeitung und Nutzung personenbezogener Daten zum Zwecke der Durchführung des Bauleitplanverfahrens eingewilligt. Die Verarbeitung personenbezogener Daten erfolgt auf der Grundlage des Artikel 6 Absatz 1 lit. e Datenschutzgrundverordnung (DSGVO) in Verbindung mit Artikel 6 Absatz 3 lit. b DSGVO und § 3 Baugesetzbuch (BauGB). In Umsetzung der Informationspflichten der EU-Datenschutzgrundverordnung können am Veröffentlichungsort (Internetseite der Gemeinde Veilsdorf und am o.g. Auslegungsort in der Gemeindeverwaltung Veilsdorf innerhalb der Öffnungszeiten zur Auslegung die erforderlichen Informationen zur Verarbeitung personenbezogener Daten im Rahmen des Verfahrens eingesehen werden.</w:t>
      </w:r>
    </w:p>
    <w:p w:rsidR="00AD5F39" w:rsidRDefault="00AD5F39" w:rsidP="00AD5F39">
      <w:pPr>
        <w:rPr>
          <w:rFonts w:ascii="Arial" w:hAnsi="Arial" w:cs="Arial"/>
          <w:lang w:eastAsia="de-DE"/>
        </w:rPr>
      </w:pPr>
      <w:r w:rsidRPr="00EA48E7">
        <w:rPr>
          <w:rFonts w:ascii="Arial" w:hAnsi="Arial" w:cs="Arial"/>
          <w:lang w:eastAsia="de-DE"/>
        </w:rPr>
        <w:t>Stellungnahmen, die im Verfahren der Öffentlichkeits- und Behördenbeteiligung nicht rechtzeitig abgegeben worden sind, können bei der Beschlussfassung über den Bauleitplan unberücksichtigt bleiben, sofern die Gemeinde deren Inhalt nicht kannte und nicht hätte kennen müssen und deren Inhalt für die Rechtmäßigkeit des Bebauungsplans nicht von Bedeutung ist.</w:t>
      </w:r>
    </w:p>
    <w:p w:rsidR="00AD5F39" w:rsidRDefault="00AD5F39" w:rsidP="00AD5F39">
      <w:pPr>
        <w:rPr>
          <w:rFonts w:ascii="Arial" w:hAnsi="Arial" w:cs="Arial"/>
          <w:lang w:eastAsia="de-DE"/>
        </w:rPr>
      </w:pPr>
    </w:p>
    <w:p w:rsidR="00AD5F39" w:rsidRDefault="00AD5F39" w:rsidP="00AD5F39">
      <w:pPr>
        <w:rPr>
          <w:rFonts w:ascii="Arial" w:hAnsi="Arial" w:cs="Arial"/>
          <w:lang w:eastAsia="de-DE"/>
        </w:rPr>
      </w:pPr>
      <w:r w:rsidRPr="000D0F24">
        <w:rPr>
          <w:rFonts w:ascii="Arial" w:hAnsi="Arial" w:cs="Arial"/>
          <w:lang w:eastAsia="de-DE"/>
        </w:rPr>
        <w:t>Veilsdorf, d. 20.02.2024</w:t>
      </w:r>
    </w:p>
    <w:p w:rsidR="00AD5F39" w:rsidRDefault="00AD5F39" w:rsidP="00AD5F39">
      <w:pPr>
        <w:rPr>
          <w:rFonts w:ascii="Arial" w:hAnsi="Arial" w:cs="Arial"/>
          <w:lang w:eastAsia="de-DE"/>
        </w:rPr>
      </w:pPr>
      <w:r>
        <w:rPr>
          <w:rFonts w:ascii="Arial" w:hAnsi="Arial" w:cs="Arial"/>
          <w:lang w:eastAsia="de-DE"/>
        </w:rPr>
        <w:t>Stefan Ullrich, Bürgermeister                                                                    -Siegel-</w:t>
      </w:r>
    </w:p>
    <w:p w:rsidR="00AD5F39" w:rsidRDefault="00AD5F39" w:rsidP="00AD5F39">
      <w:pPr>
        <w:rPr>
          <w:rFonts w:ascii="Arial" w:hAnsi="Arial" w:cs="Arial"/>
          <w:lang w:eastAsia="de-DE"/>
        </w:rPr>
      </w:pPr>
      <w:r>
        <w:rPr>
          <w:rFonts w:ascii="Arial" w:hAnsi="Arial" w:cs="Arial"/>
          <w:lang w:eastAsia="de-DE"/>
        </w:rPr>
        <w:t>Gemeinde Veilsdorf</w:t>
      </w:r>
    </w:p>
    <w:sectPr w:rsidR="00AD5F3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C70625"/>
    <w:multiLevelType w:val="hybridMultilevel"/>
    <w:tmpl w:val="9800B6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F39"/>
    <w:rsid w:val="001A74A0"/>
    <w:rsid w:val="00AD35A2"/>
    <w:rsid w:val="00AD5F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79F2F"/>
  <w15:chartTrackingRefBased/>
  <w15:docId w15:val="{D3C7B8D1-DCAA-4C14-B81E-C5BB76285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D5F39"/>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D5F39"/>
    <w:pPr>
      <w:ind w:left="720"/>
      <w:contextualSpacing/>
    </w:pPr>
  </w:style>
  <w:style w:type="character" w:styleId="Hyperlink">
    <w:name w:val="Hyperlink"/>
    <w:uiPriority w:val="99"/>
    <w:unhideWhenUsed/>
    <w:rsid w:val="00AD5F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eilsdorf.de"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5583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Rädlein, André</dc:creator>
  <cp:keywords/>
  <dc:description/>
  <cp:lastModifiedBy>Rädlein, André</cp:lastModifiedBy>
  <cp:revision>1</cp:revision>
  <dcterms:created xsi:type="dcterms:W3CDTF">2024-02-20T12:24:00Z</dcterms:created>
  <dcterms:modified xsi:type="dcterms:W3CDTF">2024-02-20T12:45:00Z</dcterms:modified>
</cp:coreProperties>
</file>